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4C1" w:rsidRPr="00FE7A80" w:rsidRDefault="00CC24C1" w:rsidP="00CC24C1">
      <w:pPr>
        <w:rPr>
          <w:rFonts w:ascii="Times New Roman" w:hAnsi="Times New Roman" w:cs="Times New Roman"/>
          <w:b/>
        </w:rPr>
      </w:pPr>
      <w:r w:rsidRPr="00FE7A80">
        <w:rPr>
          <w:rFonts w:ascii="Times New Roman" w:hAnsi="Times New Roman" w:cs="Times New Roman"/>
          <w:b/>
        </w:rPr>
        <w:t>Course: Discipline Specific Core [Semester-5]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5418"/>
      </w:tblGrid>
      <w:tr w:rsidR="00CC24C1" w:rsidTr="00740775">
        <w:tc>
          <w:tcPr>
            <w:tcW w:w="4158" w:type="dxa"/>
          </w:tcPr>
          <w:p w:rsidR="00CC24C1" w:rsidRPr="00977005" w:rsidRDefault="00CC24C1" w:rsidP="00740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005">
              <w:rPr>
                <w:rFonts w:ascii="Times New Roman" w:hAnsi="Times New Roman" w:cs="Times New Roman"/>
                <w:sz w:val="20"/>
                <w:szCs w:val="20"/>
              </w:rPr>
              <w:t>Semester</w:t>
            </w:r>
          </w:p>
        </w:tc>
        <w:tc>
          <w:tcPr>
            <w:tcW w:w="5418" w:type="dxa"/>
          </w:tcPr>
          <w:p w:rsidR="00CC24C1" w:rsidRPr="00977005" w:rsidRDefault="00CC24C1" w:rsidP="00740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00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C24C1" w:rsidTr="00740775">
        <w:tc>
          <w:tcPr>
            <w:tcW w:w="4158" w:type="dxa"/>
          </w:tcPr>
          <w:p w:rsidR="00CC24C1" w:rsidRPr="00977005" w:rsidRDefault="00CC24C1" w:rsidP="00740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005">
              <w:rPr>
                <w:rFonts w:ascii="Times New Roman" w:hAnsi="Times New Roman" w:cs="Times New Roman"/>
                <w:sz w:val="20"/>
                <w:szCs w:val="20"/>
              </w:rPr>
              <w:t>Paper Number</w:t>
            </w:r>
          </w:p>
        </w:tc>
        <w:tc>
          <w:tcPr>
            <w:tcW w:w="5418" w:type="dxa"/>
          </w:tcPr>
          <w:p w:rsidR="00CC24C1" w:rsidRPr="00977005" w:rsidRDefault="00CC24C1" w:rsidP="00CC2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Paper no:12 [HMTCR5121T]</w:t>
            </w:r>
          </w:p>
        </w:tc>
      </w:tr>
      <w:tr w:rsidR="00CC24C1" w:rsidTr="00740775">
        <w:tc>
          <w:tcPr>
            <w:tcW w:w="4158" w:type="dxa"/>
          </w:tcPr>
          <w:p w:rsidR="00CC24C1" w:rsidRPr="00977005" w:rsidRDefault="00CC24C1" w:rsidP="00740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005">
              <w:rPr>
                <w:rFonts w:ascii="Times New Roman" w:hAnsi="Times New Roman" w:cs="Times New Roman"/>
                <w:sz w:val="20"/>
                <w:szCs w:val="20"/>
              </w:rPr>
              <w:t>Paper Title</w:t>
            </w:r>
          </w:p>
        </w:tc>
        <w:tc>
          <w:tcPr>
            <w:tcW w:w="5418" w:type="dxa"/>
          </w:tcPr>
          <w:p w:rsidR="00CC24C1" w:rsidRPr="00CC24C1" w:rsidRDefault="00CC24C1" w:rsidP="00CC24C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4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Vector Calculus and Ring theory II</w:t>
            </w:r>
          </w:p>
          <w:p w:rsidR="00CC24C1" w:rsidRPr="00977005" w:rsidRDefault="00CC24C1" w:rsidP="00740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4C1" w:rsidTr="00740775">
        <w:tc>
          <w:tcPr>
            <w:tcW w:w="4158" w:type="dxa"/>
          </w:tcPr>
          <w:p w:rsidR="00CC24C1" w:rsidRPr="00977005" w:rsidRDefault="00CC24C1" w:rsidP="00740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005">
              <w:rPr>
                <w:rFonts w:ascii="Times New Roman" w:hAnsi="Times New Roman" w:cs="Times New Roman"/>
                <w:sz w:val="20"/>
                <w:szCs w:val="20"/>
              </w:rPr>
              <w:t>No. of Credits</w:t>
            </w:r>
          </w:p>
        </w:tc>
        <w:tc>
          <w:tcPr>
            <w:tcW w:w="5418" w:type="dxa"/>
          </w:tcPr>
          <w:p w:rsidR="00CC24C1" w:rsidRDefault="00CC24C1" w:rsidP="00740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00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C24C1" w:rsidRPr="00977005" w:rsidRDefault="00CC24C1" w:rsidP="00740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4C1" w:rsidTr="00740775">
        <w:tc>
          <w:tcPr>
            <w:tcW w:w="4158" w:type="dxa"/>
          </w:tcPr>
          <w:p w:rsidR="00CC24C1" w:rsidRPr="00977005" w:rsidRDefault="00CC24C1" w:rsidP="00740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005">
              <w:rPr>
                <w:rFonts w:ascii="Times New Roman" w:hAnsi="Times New Roman" w:cs="Times New Roman"/>
                <w:sz w:val="20"/>
                <w:szCs w:val="20"/>
              </w:rPr>
              <w:t>Theory/ Composite</w:t>
            </w:r>
          </w:p>
        </w:tc>
        <w:tc>
          <w:tcPr>
            <w:tcW w:w="5418" w:type="dxa"/>
          </w:tcPr>
          <w:p w:rsidR="00CC24C1" w:rsidRDefault="00CC24C1" w:rsidP="00740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Theory</w:t>
            </w:r>
          </w:p>
          <w:p w:rsidR="00CC24C1" w:rsidRPr="00977005" w:rsidRDefault="00CC24C1" w:rsidP="00740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4C1" w:rsidTr="00740775">
        <w:tc>
          <w:tcPr>
            <w:tcW w:w="4158" w:type="dxa"/>
          </w:tcPr>
          <w:p w:rsidR="00CC24C1" w:rsidRPr="00977005" w:rsidRDefault="00CC24C1" w:rsidP="00740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005">
              <w:rPr>
                <w:rFonts w:ascii="Times New Roman" w:hAnsi="Times New Roman" w:cs="Times New Roman"/>
                <w:sz w:val="20"/>
                <w:szCs w:val="20"/>
              </w:rPr>
              <w:t xml:space="preserve">No of periods assigned </w:t>
            </w:r>
          </w:p>
        </w:tc>
        <w:tc>
          <w:tcPr>
            <w:tcW w:w="5418" w:type="dxa"/>
          </w:tcPr>
          <w:p w:rsidR="00CC24C1" w:rsidRPr="00977005" w:rsidRDefault="00CC24C1" w:rsidP="00740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005">
              <w:rPr>
                <w:rFonts w:ascii="Times New Roman" w:hAnsi="Times New Roman" w:cs="Times New Roman"/>
                <w:sz w:val="20"/>
                <w:szCs w:val="20"/>
              </w:rPr>
              <w:t>Th: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C24C1" w:rsidRPr="00977005" w:rsidRDefault="00CC24C1" w:rsidP="00740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4C1" w:rsidTr="00740775">
        <w:tc>
          <w:tcPr>
            <w:tcW w:w="4158" w:type="dxa"/>
          </w:tcPr>
          <w:p w:rsidR="00CC24C1" w:rsidRPr="00977005" w:rsidRDefault="00CC24C1" w:rsidP="00740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005">
              <w:rPr>
                <w:rFonts w:ascii="Times New Roman" w:hAnsi="Times New Roman" w:cs="Times New Roman"/>
                <w:sz w:val="20"/>
                <w:szCs w:val="20"/>
              </w:rPr>
              <w:t>Name of Faculty Member(s)</w:t>
            </w:r>
          </w:p>
        </w:tc>
        <w:tc>
          <w:tcPr>
            <w:tcW w:w="5418" w:type="dxa"/>
          </w:tcPr>
          <w:p w:rsidR="00CC24C1" w:rsidRDefault="007F7310" w:rsidP="00740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Anindya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F7310" w:rsidRDefault="007F7310" w:rsidP="00740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Gaurab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Tripathi</w:t>
            </w:r>
            <w:bookmarkStart w:id="0" w:name="_GoBack"/>
            <w:bookmarkEnd w:id="0"/>
          </w:p>
          <w:p w:rsidR="00CC24C1" w:rsidRDefault="00CC24C1" w:rsidP="00740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24C1" w:rsidRPr="00977005" w:rsidRDefault="00CC24C1" w:rsidP="00740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4C1" w:rsidTr="00740775">
        <w:tc>
          <w:tcPr>
            <w:tcW w:w="4158" w:type="dxa"/>
          </w:tcPr>
          <w:p w:rsidR="00CC24C1" w:rsidRPr="007157CD" w:rsidRDefault="00CC24C1" w:rsidP="00740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7CD">
              <w:rPr>
                <w:rFonts w:ascii="Times New Roman" w:hAnsi="Times New Roman" w:cs="Times New Roman"/>
                <w:sz w:val="20"/>
                <w:szCs w:val="20"/>
              </w:rPr>
              <w:t>Course Description/ Objective</w:t>
            </w:r>
          </w:p>
        </w:tc>
        <w:tc>
          <w:tcPr>
            <w:tcW w:w="5418" w:type="dxa"/>
          </w:tcPr>
          <w:p w:rsidR="00CC24C1" w:rsidRPr="007C04E7" w:rsidRDefault="00CC24C1" w:rsidP="00CC24C1">
            <w:pPr>
              <w:pStyle w:val="ListParagraph"/>
              <w:numPr>
                <w:ilvl w:val="0"/>
                <w:numId w:val="2"/>
              </w:num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04E7">
              <w:rPr>
                <w:rFonts w:ascii="Times New Roman" w:hAnsi="Times New Roman" w:cs="Times New Roman"/>
                <w:sz w:val="20"/>
                <w:szCs w:val="20"/>
              </w:rPr>
              <w:t>Polynomial rings and their basic properties.</w:t>
            </w:r>
          </w:p>
          <w:p w:rsidR="00CC24C1" w:rsidRPr="007C04E7" w:rsidRDefault="00CC24C1" w:rsidP="00CC24C1">
            <w:pPr>
              <w:pStyle w:val="ListParagraph"/>
              <w:numPr>
                <w:ilvl w:val="0"/>
                <w:numId w:val="2"/>
              </w:num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04E7">
              <w:rPr>
                <w:rFonts w:ascii="Times New Roman" w:hAnsi="Times New Roman" w:cs="Times New Roman"/>
                <w:sz w:val="20"/>
                <w:szCs w:val="20"/>
              </w:rPr>
              <w:t>Concept of factorization in rings with study of ID, UFD, PID and ED and their inter-relations</w:t>
            </w:r>
          </w:p>
          <w:p w:rsidR="00CC24C1" w:rsidRPr="007C04E7" w:rsidRDefault="00CC24C1" w:rsidP="00CC24C1">
            <w:pPr>
              <w:pStyle w:val="ListParagraph"/>
              <w:numPr>
                <w:ilvl w:val="0"/>
                <w:numId w:val="2"/>
              </w:num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04E7">
              <w:rPr>
                <w:rFonts w:ascii="Times New Roman" w:hAnsi="Times New Roman" w:cs="Times New Roman"/>
                <w:sz w:val="20"/>
                <w:szCs w:val="20"/>
              </w:rPr>
              <w:t>Application of ring theory in Number Theory.</w:t>
            </w:r>
          </w:p>
          <w:p w:rsidR="00CC24C1" w:rsidRPr="007C04E7" w:rsidRDefault="00CC24C1" w:rsidP="00740775">
            <w:pPr>
              <w:pStyle w:val="ListParagraph"/>
              <w:numPr>
                <w:ilvl w:val="0"/>
                <w:numId w:val="2"/>
              </w:numPr>
              <w:spacing w:after="1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04E7">
              <w:rPr>
                <w:rFonts w:ascii="Times New Roman" w:hAnsi="Times New Roman" w:cs="Times New Roman"/>
                <w:sz w:val="20"/>
                <w:szCs w:val="20"/>
              </w:rPr>
              <w:t xml:space="preserve">Vector calculus course designed to </w:t>
            </w:r>
            <w:proofErr w:type="spellStart"/>
            <w:r w:rsidRPr="007C04E7">
              <w:rPr>
                <w:rFonts w:ascii="Times New Roman" w:hAnsi="Times New Roman" w:cs="Times New Roman"/>
                <w:sz w:val="20"/>
                <w:szCs w:val="20"/>
              </w:rPr>
              <w:t>visualise</w:t>
            </w:r>
            <w:proofErr w:type="spellEnd"/>
            <w:r w:rsidRPr="007C04E7">
              <w:rPr>
                <w:rFonts w:ascii="Times New Roman" w:hAnsi="Times New Roman" w:cs="Times New Roman"/>
                <w:sz w:val="20"/>
                <w:szCs w:val="20"/>
              </w:rPr>
              <w:t xml:space="preserve"> the interrelationship between vector, linear algebra and functions of several variables by defining differentiability of vector functions.</w:t>
            </w:r>
          </w:p>
          <w:p w:rsidR="00CC24C1" w:rsidRPr="007C04E7" w:rsidRDefault="00CC24C1" w:rsidP="00740775">
            <w:pPr>
              <w:pStyle w:val="ListParagraph"/>
              <w:numPr>
                <w:ilvl w:val="0"/>
                <w:numId w:val="2"/>
              </w:numPr>
              <w:spacing w:after="1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04E7">
              <w:rPr>
                <w:rFonts w:ascii="Times New Roman" w:hAnsi="Times New Roman" w:cs="Times New Roman"/>
                <w:sz w:val="20"/>
                <w:szCs w:val="20"/>
              </w:rPr>
              <w:t xml:space="preserve">Arc length </w:t>
            </w:r>
            <w:proofErr w:type="spellStart"/>
            <w:r w:rsidRPr="007C04E7">
              <w:rPr>
                <w:rFonts w:ascii="Times New Roman" w:hAnsi="Times New Roman" w:cs="Times New Roman"/>
                <w:sz w:val="20"/>
                <w:szCs w:val="20"/>
              </w:rPr>
              <w:t>parameterisation</w:t>
            </w:r>
            <w:proofErr w:type="spellEnd"/>
            <w:r w:rsidRPr="007C04E7">
              <w:rPr>
                <w:rFonts w:ascii="Times New Roman" w:hAnsi="Times New Roman" w:cs="Times New Roman"/>
                <w:sz w:val="20"/>
                <w:szCs w:val="20"/>
              </w:rPr>
              <w:t xml:space="preserve"> &amp; </w:t>
            </w:r>
            <w:proofErr w:type="spellStart"/>
            <w:r w:rsidRPr="007C04E7">
              <w:rPr>
                <w:rFonts w:ascii="Times New Roman" w:hAnsi="Times New Roman" w:cs="Times New Roman"/>
                <w:sz w:val="20"/>
                <w:szCs w:val="20"/>
              </w:rPr>
              <w:t>orientability</w:t>
            </w:r>
            <w:proofErr w:type="spellEnd"/>
            <w:r w:rsidRPr="007C04E7">
              <w:rPr>
                <w:rFonts w:ascii="Times New Roman" w:hAnsi="Times New Roman" w:cs="Times New Roman"/>
                <w:sz w:val="20"/>
                <w:szCs w:val="20"/>
              </w:rPr>
              <w:t xml:space="preserve"> of curves studied as it is basic to study of line &amp; surface integrals.</w:t>
            </w:r>
          </w:p>
          <w:p w:rsidR="00CC24C1" w:rsidRPr="007C04E7" w:rsidRDefault="00CC24C1" w:rsidP="00740775">
            <w:pPr>
              <w:pStyle w:val="ListParagraph"/>
              <w:numPr>
                <w:ilvl w:val="0"/>
                <w:numId w:val="2"/>
              </w:numPr>
              <w:spacing w:after="1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04E7">
              <w:rPr>
                <w:rFonts w:ascii="Times New Roman" w:hAnsi="Times New Roman" w:cs="Times New Roman"/>
                <w:sz w:val="20"/>
                <w:szCs w:val="20"/>
              </w:rPr>
              <w:t xml:space="preserve">Distinction between </w:t>
            </w:r>
            <w:proofErr w:type="spellStart"/>
            <w:r w:rsidRPr="007C04E7">
              <w:rPr>
                <w:rFonts w:ascii="Times New Roman" w:hAnsi="Times New Roman" w:cs="Times New Roman"/>
                <w:sz w:val="20"/>
                <w:szCs w:val="20"/>
              </w:rPr>
              <w:t>irrotational</w:t>
            </w:r>
            <w:proofErr w:type="spellEnd"/>
            <w:r w:rsidRPr="007C04E7">
              <w:rPr>
                <w:rFonts w:ascii="Times New Roman" w:hAnsi="Times New Roman" w:cs="Times New Roman"/>
                <w:sz w:val="20"/>
                <w:szCs w:val="20"/>
              </w:rPr>
              <w:t xml:space="preserve"> and conservative vector fields and connection with exact &amp; non exact linear odes to be explored.</w:t>
            </w:r>
          </w:p>
          <w:p w:rsidR="00CC24C1" w:rsidRPr="007C04E7" w:rsidRDefault="00CC24C1" w:rsidP="00740775">
            <w:pPr>
              <w:pStyle w:val="ListParagraph"/>
              <w:numPr>
                <w:ilvl w:val="0"/>
                <w:numId w:val="2"/>
              </w:numPr>
              <w:spacing w:after="1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04E7">
              <w:rPr>
                <w:rFonts w:ascii="Times New Roman" w:hAnsi="Times New Roman" w:cs="Times New Roman"/>
                <w:sz w:val="20"/>
                <w:szCs w:val="20"/>
              </w:rPr>
              <w:t>Application oriented treatment of classical integral theorems of vector calculus,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04E7">
              <w:rPr>
                <w:rFonts w:ascii="Times New Roman" w:hAnsi="Times New Roman" w:cs="Times New Roman"/>
                <w:sz w:val="20"/>
                <w:szCs w:val="20"/>
              </w:rPr>
              <w:t>including Fundamental Theorem, Green’s theorem, Stokes’ theorem &amp; divergence theorem to promote problem solving ability.</w:t>
            </w:r>
          </w:p>
          <w:p w:rsidR="00CC24C1" w:rsidRPr="007C04E7" w:rsidRDefault="00CC24C1" w:rsidP="007407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24C1" w:rsidRPr="007C04E7" w:rsidRDefault="00CC24C1" w:rsidP="007407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4C1" w:rsidTr="00740775">
        <w:tc>
          <w:tcPr>
            <w:tcW w:w="4158" w:type="dxa"/>
          </w:tcPr>
          <w:p w:rsidR="00CC24C1" w:rsidRPr="007157CD" w:rsidRDefault="00CC24C1" w:rsidP="00740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7CD">
              <w:rPr>
                <w:rFonts w:ascii="Times New Roman" w:hAnsi="Times New Roman" w:cs="Times New Roman"/>
                <w:sz w:val="20"/>
                <w:szCs w:val="20"/>
              </w:rPr>
              <w:t>Syllabus</w:t>
            </w:r>
          </w:p>
        </w:tc>
        <w:tc>
          <w:tcPr>
            <w:tcW w:w="5418" w:type="dxa"/>
          </w:tcPr>
          <w:p w:rsidR="00CC24C1" w:rsidRPr="007C04E7" w:rsidRDefault="00CC24C1" w:rsidP="00CC24C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Pr="007C04E7">
              <w:rPr>
                <w:rFonts w:ascii="Times New Roman" w:hAnsi="Times New Roman" w:cs="Times New Roman"/>
                <w:b/>
                <w:sz w:val="20"/>
                <w:szCs w:val="20"/>
              </w:rPr>
              <w:t>ector Calculus:</w:t>
            </w:r>
          </w:p>
          <w:p w:rsidR="00CC24C1" w:rsidRDefault="00CC24C1" w:rsidP="00CC24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04E0">
              <w:rPr>
                <w:rFonts w:ascii="Times New Roman" w:hAnsi="Times New Roman" w:cs="Times New Roman"/>
                <w:sz w:val="20"/>
                <w:szCs w:val="20"/>
              </w:rPr>
              <w:t xml:space="preserve">Differentiation of vector valued functions of one scalar variable, velocity, speed, acceleration.  </w:t>
            </w:r>
            <w:proofErr w:type="spellStart"/>
            <w:r w:rsidRPr="009A04E0">
              <w:rPr>
                <w:rFonts w:ascii="Times New Roman" w:hAnsi="Times New Roman" w:cs="Times New Roman"/>
                <w:sz w:val="20"/>
                <w:szCs w:val="20"/>
              </w:rPr>
              <w:t>Parametrized</w:t>
            </w:r>
            <w:proofErr w:type="spellEnd"/>
            <w:r w:rsidRPr="009A04E0">
              <w:rPr>
                <w:rFonts w:ascii="Times New Roman" w:hAnsi="Times New Roman" w:cs="Times New Roman"/>
                <w:sz w:val="20"/>
                <w:szCs w:val="20"/>
              </w:rPr>
              <w:t xml:space="preserve"> curve, unit speed curve, </w:t>
            </w:r>
            <w:proofErr w:type="spellStart"/>
            <w:r w:rsidRPr="009A04E0">
              <w:rPr>
                <w:rFonts w:ascii="Times New Roman" w:hAnsi="Times New Roman" w:cs="Times New Roman"/>
                <w:sz w:val="20"/>
                <w:szCs w:val="20"/>
              </w:rPr>
              <w:t>reparametrization</w:t>
            </w:r>
            <w:proofErr w:type="spellEnd"/>
            <w:r w:rsidRPr="009A04E0">
              <w:rPr>
                <w:rFonts w:ascii="Times New Roman" w:hAnsi="Times New Roman" w:cs="Times New Roman"/>
                <w:sz w:val="20"/>
                <w:szCs w:val="20"/>
              </w:rPr>
              <w:t xml:space="preserve">, length of a piecewise smooth curve (5). Implication of the results  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u</m:t>
                  </m:r>
                </m:e>
              </m:acc>
              <m:r>
                <w:rPr>
                  <w:rFonts w:ascii="Cambria Math" w:hAnsi="Cambria Math" w:cs="Times New Roman"/>
                  <w:sz w:val="20"/>
                  <w:szCs w:val="20"/>
                </w:rPr>
                <m:t>.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d</m:t>
                  </m:r>
                  <m:acc>
                    <m:accPr>
                      <m:chr m:val="⃗"/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u</m:t>
                      </m:r>
                    </m:e>
                  </m:acc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dt</m:t>
                  </m:r>
                </m:den>
              </m:f>
              <m:r>
                <w:rPr>
                  <w:rFonts w:ascii="Cambria Math" w:hAnsi="Cambria Math" w:cs="Times New Roman"/>
                  <w:sz w:val="20"/>
                  <w:szCs w:val="20"/>
                </w:rPr>
                <m:t>=0</m:t>
              </m:r>
            </m:oMath>
            <w:r w:rsidRPr="009A04E0">
              <w:rPr>
                <w:rFonts w:ascii="Times New Roman" w:hAnsi="Times New Roman" w:cs="Times New Roman"/>
                <w:sz w:val="20"/>
                <w:szCs w:val="20"/>
              </w:rPr>
              <w:t xml:space="preserve"> and   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u</m:t>
                  </m:r>
                </m:e>
              </m:acc>
              <m:r>
                <w:rPr>
                  <w:rFonts w:ascii="Cambria Math" w:hAnsi="Cambria Math" w:cs="Times New Roman"/>
                  <w:sz w:val="20"/>
                  <w:szCs w:val="20"/>
                </w:rPr>
                <m:t>X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d</m:t>
                  </m:r>
                  <m:acc>
                    <m:accPr>
                      <m:chr m:val="⃗"/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u</m:t>
                      </m:r>
                    </m:e>
                  </m:acc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dt</m:t>
                  </m:r>
                </m:den>
              </m:f>
              <m:r>
                <w:rPr>
                  <w:rFonts w:ascii="Cambria Math" w:hAnsi="Cambria Math" w:cs="Times New Roman"/>
                  <w:sz w:val="20"/>
                  <w:szCs w:val="20"/>
                </w:rPr>
                <m:t>=</m:t>
              </m:r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0</m:t>
                  </m:r>
                </m:e>
              </m:acc>
            </m:oMath>
            <w:r w:rsidRPr="009A04E0">
              <w:rPr>
                <w:rFonts w:ascii="Times New Roman" w:hAnsi="Times New Roman" w:cs="Times New Roman"/>
                <w:sz w:val="20"/>
                <w:szCs w:val="20"/>
              </w:rPr>
              <w:t xml:space="preserve">  (1). </w:t>
            </w:r>
          </w:p>
          <w:p w:rsidR="00CC24C1" w:rsidRDefault="00CC24C1" w:rsidP="00CC24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04E0">
              <w:rPr>
                <w:rFonts w:ascii="Times New Roman" w:hAnsi="Times New Roman" w:cs="Times New Roman"/>
                <w:sz w:val="20"/>
                <w:szCs w:val="20"/>
              </w:rPr>
              <w:t xml:space="preserve">Concepts of scalar and vector fields, physical significance. Gradient. Divergence and curl, </w:t>
            </w:r>
            <w:proofErr w:type="spellStart"/>
            <w:proofErr w:type="gramStart"/>
            <w:r w:rsidRPr="009A04E0">
              <w:rPr>
                <w:rFonts w:ascii="Times New Roman" w:hAnsi="Times New Roman" w:cs="Times New Roman"/>
                <w:sz w:val="20"/>
                <w:szCs w:val="20"/>
              </w:rPr>
              <w:t>Laplacian</w:t>
            </w:r>
            <w:proofErr w:type="spellEnd"/>
            <w:r w:rsidRPr="009A04E0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9A04E0">
              <w:rPr>
                <w:rFonts w:ascii="Times New Roman" w:hAnsi="Times New Roman" w:cs="Times New Roman"/>
                <w:sz w:val="20"/>
                <w:szCs w:val="20"/>
              </w:rPr>
              <w:t xml:space="preserve"> Statement and proofs of related vector </w:t>
            </w:r>
            <w:proofErr w:type="spellStart"/>
            <w:r w:rsidRPr="009A04E0">
              <w:rPr>
                <w:rFonts w:ascii="Times New Roman" w:hAnsi="Times New Roman" w:cs="Times New Roman"/>
                <w:sz w:val="20"/>
                <w:szCs w:val="20"/>
              </w:rPr>
              <w:t>idetities</w:t>
            </w:r>
            <w:proofErr w:type="spellEnd"/>
            <w:r w:rsidRPr="009A04E0">
              <w:rPr>
                <w:rFonts w:ascii="Times New Roman" w:hAnsi="Times New Roman" w:cs="Times New Roman"/>
                <w:sz w:val="20"/>
                <w:szCs w:val="20"/>
              </w:rPr>
              <w:t xml:space="preserve">(4). </w:t>
            </w:r>
          </w:p>
          <w:p w:rsidR="00CC24C1" w:rsidRPr="009A04E0" w:rsidRDefault="00CC24C1" w:rsidP="00CC24C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4E0">
              <w:rPr>
                <w:rFonts w:ascii="Times New Roman" w:hAnsi="Times New Roman" w:cs="Times New Roman"/>
                <w:sz w:val="20"/>
                <w:szCs w:val="20"/>
              </w:rPr>
              <w:t xml:space="preserve"> Vector integration: Line integrals of vector fields along piecewise smooth curve, Application of line integrals: Mass and Work. Fundamental Theorem for line integrals, Conservative vector fields, examples: Gravitational and Electromagnetic fields, Independence of path .Circulation, </w:t>
            </w:r>
            <w:proofErr w:type="spellStart"/>
            <w:r w:rsidRPr="009A04E0">
              <w:rPr>
                <w:rFonts w:ascii="Times New Roman" w:hAnsi="Times New Roman" w:cs="Times New Roman"/>
                <w:sz w:val="20"/>
                <w:szCs w:val="20"/>
              </w:rPr>
              <w:t>Irrotational</w:t>
            </w:r>
            <w:proofErr w:type="spellEnd"/>
            <w:r w:rsidRPr="009A04E0">
              <w:rPr>
                <w:rFonts w:ascii="Times New Roman" w:hAnsi="Times New Roman" w:cs="Times New Roman"/>
                <w:sz w:val="20"/>
                <w:szCs w:val="20"/>
              </w:rPr>
              <w:t xml:space="preserve"> vector fields , Conservative vector fields are </w:t>
            </w:r>
            <w:proofErr w:type="spellStart"/>
            <w:r w:rsidRPr="009A04E0">
              <w:rPr>
                <w:rFonts w:ascii="Times New Roman" w:hAnsi="Times New Roman" w:cs="Times New Roman"/>
                <w:sz w:val="20"/>
                <w:szCs w:val="20"/>
              </w:rPr>
              <w:t>irrrotational</w:t>
            </w:r>
            <w:proofErr w:type="spellEnd"/>
            <w:r w:rsidRPr="009A04E0">
              <w:rPr>
                <w:rFonts w:ascii="Times New Roman" w:hAnsi="Times New Roman" w:cs="Times New Roman"/>
                <w:sz w:val="20"/>
                <w:szCs w:val="20"/>
              </w:rPr>
              <w:t xml:space="preserve">, In star-like /simply connected domain </w:t>
            </w:r>
            <w:proofErr w:type="spellStart"/>
            <w:r w:rsidRPr="009A04E0">
              <w:rPr>
                <w:rFonts w:ascii="Times New Roman" w:hAnsi="Times New Roman" w:cs="Times New Roman"/>
                <w:sz w:val="20"/>
                <w:szCs w:val="20"/>
              </w:rPr>
              <w:t>irrotational</w:t>
            </w:r>
            <w:proofErr w:type="spellEnd"/>
            <w:r w:rsidRPr="009A04E0">
              <w:rPr>
                <w:rFonts w:ascii="Times New Roman" w:hAnsi="Times New Roman" w:cs="Times New Roman"/>
                <w:sz w:val="20"/>
                <w:szCs w:val="20"/>
              </w:rPr>
              <w:t xml:space="preserve"> vector fields are conservative. (8)</w:t>
            </w:r>
          </w:p>
          <w:p w:rsidR="00CC24C1" w:rsidRPr="009A04E0" w:rsidRDefault="00CC24C1" w:rsidP="00CC24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04E0">
              <w:rPr>
                <w:rFonts w:ascii="Times New Roman" w:hAnsi="Times New Roman" w:cs="Times New Roman"/>
                <w:sz w:val="20"/>
                <w:szCs w:val="20"/>
              </w:rPr>
              <w:t xml:space="preserve">Double integration over rectangular region, double integration </w:t>
            </w:r>
            <w:r w:rsidRPr="009A04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over non-rectangular region,</w:t>
            </w:r>
          </w:p>
          <w:p w:rsidR="00CC24C1" w:rsidRPr="009A04E0" w:rsidRDefault="00CC24C1" w:rsidP="00CC24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04E0">
              <w:rPr>
                <w:rFonts w:ascii="Times New Roman" w:hAnsi="Times New Roman" w:cs="Times New Roman"/>
                <w:sz w:val="20"/>
                <w:szCs w:val="20"/>
              </w:rPr>
              <w:t xml:space="preserve">Double integrals in polar co-ordinates, Surface area and </w:t>
            </w:r>
            <w:proofErr w:type="gramStart"/>
            <w:r w:rsidRPr="009A04E0">
              <w:rPr>
                <w:rFonts w:ascii="Times New Roman" w:hAnsi="Times New Roman" w:cs="Times New Roman"/>
                <w:sz w:val="20"/>
                <w:szCs w:val="20"/>
              </w:rPr>
              <w:t>volume ,Green’s</w:t>
            </w:r>
            <w:proofErr w:type="gramEnd"/>
            <w:r w:rsidRPr="009A04E0">
              <w:rPr>
                <w:rFonts w:ascii="Times New Roman" w:hAnsi="Times New Roman" w:cs="Times New Roman"/>
                <w:sz w:val="20"/>
                <w:szCs w:val="20"/>
              </w:rPr>
              <w:t xml:space="preserve"> Theorem , area of a plane region bounded by a parametric curve. Integration of a vector filed over a plane region. (8) Integration of vector fields over a surfaces of various form, Stokes theorem and their applications (7). Triple integrals, Triple integral over a parallelepiped and</w:t>
            </w:r>
          </w:p>
          <w:p w:rsidR="00CC24C1" w:rsidRPr="009A04E0" w:rsidRDefault="00CC24C1" w:rsidP="00CC24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A04E0">
              <w:rPr>
                <w:rFonts w:ascii="Times New Roman" w:hAnsi="Times New Roman" w:cs="Times New Roman"/>
                <w:sz w:val="20"/>
                <w:szCs w:val="20"/>
              </w:rPr>
              <w:t>solid</w:t>
            </w:r>
            <w:proofErr w:type="gramEnd"/>
            <w:r w:rsidRPr="009A04E0">
              <w:rPr>
                <w:rFonts w:ascii="Times New Roman" w:hAnsi="Times New Roman" w:cs="Times New Roman"/>
                <w:sz w:val="20"/>
                <w:szCs w:val="20"/>
              </w:rPr>
              <w:t xml:space="preserve"> regions. Volume by triple integrals, cylindrical and spherical co-ordinates.</w:t>
            </w:r>
          </w:p>
          <w:p w:rsidR="00CC24C1" w:rsidRPr="009A04E0" w:rsidRDefault="00CC24C1" w:rsidP="00CC24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4E0">
              <w:rPr>
                <w:rFonts w:ascii="Times New Roman" w:hAnsi="Times New Roman" w:cs="Times New Roman"/>
                <w:sz w:val="20"/>
                <w:szCs w:val="20"/>
              </w:rPr>
              <w:t>Change of variables in double integrals and triple integrals. The Gauss’s divergence theorem (6)</w:t>
            </w:r>
          </w:p>
          <w:p w:rsidR="00CC24C1" w:rsidRPr="00CC24C1" w:rsidRDefault="00CC24C1" w:rsidP="00CC24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4C1">
              <w:rPr>
                <w:rFonts w:ascii="Times New Roman" w:hAnsi="Times New Roman" w:cs="Times New Roman"/>
                <w:b/>
                <w:sz w:val="20"/>
                <w:szCs w:val="20"/>
              </w:rPr>
              <w:t>Ring Theory II</w:t>
            </w:r>
          </w:p>
          <w:p w:rsidR="00CC24C1" w:rsidRPr="009A04E0" w:rsidRDefault="00CC24C1" w:rsidP="00CC24C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04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Polynomial rings over commutative rings, division algorithm and consequences </w:t>
            </w:r>
            <w:r w:rsidRPr="009A04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[4]</w:t>
            </w:r>
            <w:r w:rsidRPr="009A04E0">
              <w:rPr>
                <w:rFonts w:ascii="Times New Roman" w:hAnsi="Times New Roman" w:cs="Times New Roman"/>
                <w:bCs/>
                <w:sz w:val="20"/>
                <w:szCs w:val="20"/>
              </w:rPr>
              <w:t>, principal ideal domains [</w:t>
            </w:r>
            <w:r w:rsidRPr="009A04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9A04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], factorization of polynomials, reducibility tests, irreducibility tests, Eisenstein criterion </w:t>
            </w:r>
            <w:r w:rsidRPr="009A04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[5]</w:t>
            </w:r>
            <w:r w:rsidRPr="009A04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and unique factorization in Z [x]. Divisibility in integral domains, irreducible, primes </w:t>
            </w:r>
            <w:r w:rsidRPr="009A04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[5]</w:t>
            </w:r>
            <w:r w:rsidRPr="009A04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GCD, unique factorization domains, Euclidean domains </w:t>
            </w:r>
            <w:r w:rsidRPr="009A04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[5]</w:t>
            </w:r>
            <w:r w:rsidRPr="009A04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2-square theorem and properties of </w:t>
            </w:r>
            <m:oMath>
              <m:r>
                <m:rPr>
                  <m:scr m:val="double-struck"/>
                </m:rPr>
                <w:rPr>
                  <w:rFonts w:ascii="Cambria Math" w:hAnsi="Cambria Math" w:cs="Times New Roman"/>
                  <w:sz w:val="20"/>
                  <w:szCs w:val="20"/>
                </w:rPr>
                <m:t>Z[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i]</m:t>
              </m:r>
            </m:oMath>
            <w:r w:rsidRPr="009A04E0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 and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sz w:val="20"/>
                      <w:szCs w:val="20"/>
                    </w:rPr>
                  </m:ctrlPr>
                </m:sSubPr>
                <m:e>
                  <m:r>
                    <m:rPr>
                      <m:scr m:val="double-struck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p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[i]</m:t>
              </m:r>
            </m:oMath>
            <w:r w:rsidRPr="009A04E0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 [3].</w:t>
            </w:r>
          </w:p>
          <w:p w:rsidR="00CC24C1" w:rsidRPr="009A04E0" w:rsidRDefault="00CC24C1" w:rsidP="00CC24C1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04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Every ED is a PID </w:t>
            </w:r>
            <w:r w:rsidRPr="009A04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(2) </w:t>
            </w:r>
            <w:r w:rsidRPr="009A04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Every PID is a UFD </w:t>
            </w:r>
            <w:r w:rsidRPr="009A04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(2)</w:t>
            </w:r>
            <w:r w:rsidRPr="009A04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Examples and problems </w:t>
            </w:r>
            <w:r w:rsidRPr="009A04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(3) </w:t>
            </w:r>
            <w:r w:rsidRPr="009A04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 is an I D implies R[x] is an I D, R is a field implies R[x] is an ED, D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A04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is a UFD implies D[x] is a UFD </w:t>
            </w:r>
            <w:r w:rsidRPr="009A04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(4)</w:t>
            </w:r>
          </w:p>
          <w:p w:rsidR="00CC24C1" w:rsidRPr="00AE276C" w:rsidRDefault="00CC24C1" w:rsidP="00CC24C1">
            <w:pPr>
              <w:rPr>
                <w:rFonts w:ascii="Times New Roman" w:hAnsi="Times New Roman" w:cs="Times New Roman"/>
                <w:b/>
              </w:rPr>
            </w:pPr>
          </w:p>
          <w:p w:rsidR="00CC24C1" w:rsidRPr="00977005" w:rsidRDefault="00CC24C1" w:rsidP="0074077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C24C1" w:rsidRPr="00977005" w:rsidRDefault="00CC24C1" w:rsidP="00740775">
            <w:pPr>
              <w:pStyle w:val="ListParagraph"/>
              <w:spacing w:after="16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4C1" w:rsidTr="00740775">
        <w:tc>
          <w:tcPr>
            <w:tcW w:w="4158" w:type="dxa"/>
          </w:tcPr>
          <w:p w:rsidR="00CC24C1" w:rsidRPr="00DE6C5C" w:rsidRDefault="00CC24C1" w:rsidP="00740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Texts </w:t>
            </w:r>
          </w:p>
        </w:tc>
        <w:tc>
          <w:tcPr>
            <w:tcW w:w="5418" w:type="dxa"/>
          </w:tcPr>
          <w:p w:rsidR="00CC24C1" w:rsidRDefault="00CC24C1" w:rsidP="00CC24C1">
            <w:pPr>
              <w:spacing w:before="120" w:after="12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C04E7">
              <w:rPr>
                <w:rFonts w:ascii="Times New Roman" w:hAnsi="Times New Roman"/>
                <w:sz w:val="20"/>
                <w:szCs w:val="20"/>
              </w:rPr>
              <w:t xml:space="preserve">Calculus, Vol. II-T. M. </w:t>
            </w:r>
            <w:proofErr w:type="spellStart"/>
            <w:r w:rsidRPr="007C04E7">
              <w:rPr>
                <w:rFonts w:ascii="Times New Roman" w:hAnsi="Times New Roman"/>
                <w:sz w:val="20"/>
                <w:szCs w:val="20"/>
              </w:rPr>
              <w:t>Apostol</w:t>
            </w:r>
            <w:proofErr w:type="spellEnd"/>
          </w:p>
          <w:p w:rsidR="00CC24C1" w:rsidRPr="00AE276C" w:rsidRDefault="00CC24C1" w:rsidP="00CC24C1">
            <w:pPr>
              <w:spacing w:before="120" w:after="12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04E0">
              <w:rPr>
                <w:rFonts w:ascii="Times New Roman" w:hAnsi="Times New Roman" w:cs="Times New Roman"/>
                <w:sz w:val="20"/>
                <w:szCs w:val="20"/>
              </w:rPr>
              <w:t xml:space="preserve">Topics in Abstract Algebra—M. K. </w:t>
            </w:r>
            <w:proofErr w:type="spellStart"/>
            <w:r w:rsidRPr="009A04E0">
              <w:rPr>
                <w:rFonts w:ascii="Times New Roman" w:hAnsi="Times New Roman" w:cs="Times New Roman"/>
                <w:sz w:val="20"/>
                <w:szCs w:val="20"/>
              </w:rPr>
              <w:t>Sen</w:t>
            </w:r>
            <w:proofErr w:type="spellEnd"/>
            <w:r w:rsidRPr="009A04E0">
              <w:rPr>
                <w:rFonts w:ascii="Times New Roman" w:hAnsi="Times New Roman" w:cs="Times New Roman"/>
                <w:sz w:val="20"/>
                <w:szCs w:val="20"/>
              </w:rPr>
              <w:t xml:space="preserve">, S. </w:t>
            </w:r>
            <w:proofErr w:type="spellStart"/>
            <w:r w:rsidRPr="009A04E0">
              <w:rPr>
                <w:rFonts w:ascii="Times New Roman" w:hAnsi="Times New Roman" w:cs="Times New Roman"/>
                <w:sz w:val="20"/>
                <w:szCs w:val="20"/>
              </w:rPr>
              <w:t>Ghosh</w:t>
            </w:r>
            <w:proofErr w:type="spellEnd"/>
            <w:r w:rsidRPr="009A04E0">
              <w:rPr>
                <w:rFonts w:ascii="Times New Roman" w:hAnsi="Times New Roman" w:cs="Times New Roman"/>
                <w:sz w:val="20"/>
                <w:szCs w:val="20"/>
              </w:rPr>
              <w:t xml:space="preserve">, P. </w:t>
            </w:r>
            <w:proofErr w:type="spellStart"/>
            <w:r w:rsidRPr="009A04E0">
              <w:rPr>
                <w:rFonts w:ascii="Times New Roman" w:hAnsi="Times New Roman" w:cs="Times New Roman"/>
                <w:sz w:val="20"/>
                <w:szCs w:val="20"/>
              </w:rPr>
              <w:t>Mukhopadhyay</w:t>
            </w:r>
            <w:proofErr w:type="spellEnd"/>
          </w:p>
        </w:tc>
      </w:tr>
      <w:tr w:rsidR="00CC24C1" w:rsidTr="00740775">
        <w:tc>
          <w:tcPr>
            <w:tcW w:w="4158" w:type="dxa"/>
          </w:tcPr>
          <w:p w:rsidR="00CC24C1" w:rsidRPr="00DE6C5C" w:rsidRDefault="00CC24C1" w:rsidP="00740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5C">
              <w:rPr>
                <w:rFonts w:ascii="Times New Roman" w:hAnsi="Times New Roman" w:cs="Times New Roman"/>
                <w:sz w:val="20"/>
                <w:szCs w:val="20"/>
              </w:rPr>
              <w:t>Reading/Reference Lists</w:t>
            </w:r>
          </w:p>
        </w:tc>
        <w:tc>
          <w:tcPr>
            <w:tcW w:w="5418" w:type="dxa"/>
          </w:tcPr>
          <w:p w:rsidR="00CC24C1" w:rsidRPr="002758C5" w:rsidRDefault="00CC24C1" w:rsidP="00740775">
            <w:pPr>
              <w:pStyle w:val="ListParagraph"/>
              <w:numPr>
                <w:ilvl w:val="0"/>
                <w:numId w:val="3"/>
              </w:numPr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58C5">
              <w:rPr>
                <w:rFonts w:ascii="Times New Roman" w:hAnsi="Times New Roman"/>
                <w:sz w:val="20"/>
                <w:szCs w:val="20"/>
              </w:rPr>
              <w:t xml:space="preserve">Basic Multivariate Calculus: A. Weinstein, J. Marsden, A. </w:t>
            </w:r>
            <w:proofErr w:type="spellStart"/>
            <w:r w:rsidRPr="002758C5">
              <w:rPr>
                <w:rFonts w:ascii="Times New Roman" w:hAnsi="Times New Roman"/>
                <w:sz w:val="20"/>
                <w:szCs w:val="20"/>
              </w:rPr>
              <w:t>Tromba</w:t>
            </w:r>
            <w:proofErr w:type="spellEnd"/>
          </w:p>
          <w:p w:rsidR="00CC24C1" w:rsidRPr="00A57286" w:rsidRDefault="00CC24C1" w:rsidP="00740775">
            <w:pPr>
              <w:pStyle w:val="ListParagraph"/>
              <w:numPr>
                <w:ilvl w:val="0"/>
                <w:numId w:val="3"/>
              </w:numPr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286">
              <w:rPr>
                <w:rFonts w:ascii="Times New Roman" w:hAnsi="Times New Roman"/>
                <w:sz w:val="20"/>
                <w:szCs w:val="20"/>
              </w:rPr>
              <w:t xml:space="preserve">Vector Calculus: J. Marsden, A. </w:t>
            </w:r>
            <w:proofErr w:type="spellStart"/>
            <w:r w:rsidRPr="00A57286">
              <w:rPr>
                <w:rFonts w:ascii="Times New Roman" w:hAnsi="Times New Roman"/>
                <w:sz w:val="20"/>
                <w:szCs w:val="20"/>
              </w:rPr>
              <w:t>Tromba</w:t>
            </w:r>
            <w:proofErr w:type="spellEnd"/>
          </w:p>
          <w:p w:rsidR="00CC24C1" w:rsidRDefault="00CC24C1" w:rsidP="00740775">
            <w:pPr>
              <w:pStyle w:val="ListParagraph"/>
              <w:numPr>
                <w:ilvl w:val="0"/>
                <w:numId w:val="3"/>
              </w:numPr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286">
              <w:rPr>
                <w:rFonts w:ascii="Times New Roman" w:hAnsi="Times New Roman"/>
                <w:sz w:val="20"/>
                <w:szCs w:val="20"/>
              </w:rPr>
              <w:t xml:space="preserve">Multivariate Calculus and Geometry: Sean </w:t>
            </w:r>
            <w:proofErr w:type="spellStart"/>
            <w:r w:rsidRPr="00A57286">
              <w:rPr>
                <w:rFonts w:ascii="Times New Roman" w:hAnsi="Times New Roman"/>
                <w:sz w:val="20"/>
                <w:szCs w:val="20"/>
              </w:rPr>
              <w:t>Dineen</w:t>
            </w:r>
            <w:proofErr w:type="spellEnd"/>
            <w:r w:rsidRPr="00A5728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C24C1" w:rsidRDefault="00CC24C1" w:rsidP="00740775">
            <w:pPr>
              <w:pStyle w:val="ListParagraph"/>
              <w:numPr>
                <w:ilvl w:val="0"/>
                <w:numId w:val="3"/>
              </w:numPr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Abstract Algebra: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Dummit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and Foote</w:t>
            </w:r>
          </w:p>
          <w:p w:rsidR="00CC24C1" w:rsidRDefault="00CC24C1" w:rsidP="00740775">
            <w:pPr>
              <w:pStyle w:val="ListParagraph"/>
              <w:numPr>
                <w:ilvl w:val="0"/>
                <w:numId w:val="3"/>
              </w:numPr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Algebra: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M.Artin</w:t>
            </w:r>
            <w:proofErr w:type="spellEnd"/>
          </w:p>
          <w:p w:rsidR="00CC24C1" w:rsidRDefault="00CC24C1" w:rsidP="00740775">
            <w:pPr>
              <w:pStyle w:val="ListParagraph"/>
              <w:numPr>
                <w:ilvl w:val="0"/>
                <w:numId w:val="3"/>
              </w:numPr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Topics in Algebra: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I.N.Herstein</w:t>
            </w:r>
            <w:proofErr w:type="spellEnd"/>
          </w:p>
          <w:p w:rsidR="00CC24C1" w:rsidRPr="002758C5" w:rsidRDefault="00CC24C1" w:rsidP="0074077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58C5">
              <w:rPr>
                <w:rFonts w:ascii="Times New Roman" w:hAnsi="Times New Roman" w:cs="Times New Roman"/>
                <w:sz w:val="20"/>
                <w:szCs w:val="20"/>
              </w:rPr>
              <w:t xml:space="preserve"> Elementary Linear Algebra—Howard Anton, Chris </w:t>
            </w:r>
            <w:proofErr w:type="spellStart"/>
            <w:r w:rsidRPr="002758C5">
              <w:rPr>
                <w:rFonts w:ascii="Times New Roman" w:hAnsi="Times New Roman" w:cs="Times New Roman"/>
                <w:sz w:val="20"/>
                <w:szCs w:val="20"/>
              </w:rPr>
              <w:t>Rorres</w:t>
            </w:r>
            <w:proofErr w:type="spellEnd"/>
          </w:p>
          <w:p w:rsidR="00CC24C1" w:rsidRPr="00AE276C" w:rsidRDefault="00CC24C1" w:rsidP="007407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4C1" w:rsidRPr="00AE276C" w:rsidRDefault="00CC24C1" w:rsidP="007407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4C1" w:rsidRPr="00AE276C" w:rsidRDefault="00CC24C1" w:rsidP="007407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4C1" w:rsidRPr="00AE276C" w:rsidRDefault="00CC24C1" w:rsidP="007407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24C1" w:rsidTr="00740775">
        <w:tc>
          <w:tcPr>
            <w:tcW w:w="4158" w:type="dxa"/>
          </w:tcPr>
          <w:p w:rsidR="00CC24C1" w:rsidRPr="00DE6C5C" w:rsidRDefault="00CC24C1" w:rsidP="00740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5C">
              <w:rPr>
                <w:rFonts w:ascii="Times New Roman" w:hAnsi="Times New Roman" w:cs="Times New Roman"/>
                <w:sz w:val="20"/>
                <w:szCs w:val="20"/>
              </w:rPr>
              <w:t xml:space="preserve">Evaluation </w:t>
            </w:r>
          </w:p>
          <w:p w:rsidR="00CC24C1" w:rsidRPr="00AE276C" w:rsidRDefault="00CC24C1" w:rsidP="007407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4C1" w:rsidRPr="00AE276C" w:rsidRDefault="00CC24C1" w:rsidP="007407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8" w:type="dxa"/>
          </w:tcPr>
          <w:p w:rsidR="00CC24C1" w:rsidRPr="00AE276C" w:rsidRDefault="00CC24C1" w:rsidP="007407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76C">
              <w:rPr>
                <w:rFonts w:ascii="Times New Roman" w:hAnsi="Times New Roman" w:cs="Times New Roman"/>
                <w:sz w:val="18"/>
                <w:szCs w:val="18"/>
              </w:rPr>
              <w:t xml:space="preserve">CIA: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CC24C1" w:rsidRPr="00AE276C" w:rsidRDefault="00CC24C1" w:rsidP="007407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76C">
              <w:rPr>
                <w:rFonts w:ascii="Times New Roman" w:hAnsi="Times New Roman" w:cs="Times New Roman"/>
                <w:sz w:val="18"/>
                <w:szCs w:val="18"/>
              </w:rPr>
              <w:t>End-</w:t>
            </w:r>
            <w:proofErr w:type="spellStart"/>
            <w:r w:rsidRPr="00AE276C">
              <w:rPr>
                <w:rFonts w:ascii="Times New Roman" w:hAnsi="Times New Roman" w:cs="Times New Roman"/>
                <w:sz w:val="18"/>
                <w:szCs w:val="18"/>
              </w:rPr>
              <w:t>Sem</w:t>
            </w:r>
            <w:proofErr w:type="spellEnd"/>
            <w:r w:rsidRPr="00AE276C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AE276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[ 40 +40]</w:t>
            </w:r>
          </w:p>
          <w:p w:rsidR="00CC24C1" w:rsidRPr="00AE276C" w:rsidRDefault="00CC24C1" w:rsidP="007407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649AE" w:rsidRDefault="007F7310"/>
    <w:sectPr w:rsidR="00D649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45DA6"/>
    <w:multiLevelType w:val="hybridMultilevel"/>
    <w:tmpl w:val="FF1EA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A874DB"/>
    <w:multiLevelType w:val="hybridMultilevel"/>
    <w:tmpl w:val="88DE2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AE3BE8"/>
    <w:multiLevelType w:val="hybridMultilevel"/>
    <w:tmpl w:val="4D7AD93A"/>
    <w:lvl w:ilvl="0" w:tplc="1B8AEB6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4C1"/>
    <w:rsid w:val="006B171A"/>
    <w:rsid w:val="007157CD"/>
    <w:rsid w:val="007F7310"/>
    <w:rsid w:val="00CC24C1"/>
    <w:rsid w:val="00DE6C5C"/>
    <w:rsid w:val="00E8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4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2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Paragraph,List Paragraph (numbered (a)),List Paragraph1,Resume Title,Citation List,List Paragraph Char Char,Bullet 1,Number_1,SGLText List Paragraph,new,lp1,Normal Sentence,Colorful List - Accent 11,ListPar1,List Paragraph2,Bulet Para,b1"/>
    <w:basedOn w:val="Normal"/>
    <w:link w:val="ListParagraphChar"/>
    <w:uiPriority w:val="34"/>
    <w:qFormat/>
    <w:rsid w:val="00CC24C1"/>
    <w:pPr>
      <w:ind w:left="720"/>
      <w:contextualSpacing/>
    </w:pPr>
  </w:style>
  <w:style w:type="character" w:customStyle="1" w:styleId="ListParagraphChar">
    <w:name w:val="List Paragraph Char"/>
    <w:aliases w:val="Paragraph Char,List Paragraph (numbered (a)) Char,List Paragraph1 Char,Resume Title Char,Citation List Char,List Paragraph Char Char Char,Bullet 1 Char,Number_1 Char,SGLText List Paragraph Char,new Char,lp1 Char,Normal Sentence Char"/>
    <w:basedOn w:val="DefaultParagraphFont"/>
    <w:link w:val="ListParagraph"/>
    <w:uiPriority w:val="34"/>
    <w:qFormat/>
    <w:rsid w:val="00CC24C1"/>
  </w:style>
  <w:style w:type="paragraph" w:styleId="BalloonText">
    <w:name w:val="Balloon Text"/>
    <w:basedOn w:val="Normal"/>
    <w:link w:val="BalloonTextChar"/>
    <w:uiPriority w:val="99"/>
    <w:semiHidden/>
    <w:unhideWhenUsed/>
    <w:rsid w:val="00CC2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4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4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2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Paragraph,List Paragraph (numbered (a)),List Paragraph1,Resume Title,Citation List,List Paragraph Char Char,Bullet 1,Number_1,SGLText List Paragraph,new,lp1,Normal Sentence,Colorful List - Accent 11,ListPar1,List Paragraph2,Bulet Para,b1"/>
    <w:basedOn w:val="Normal"/>
    <w:link w:val="ListParagraphChar"/>
    <w:uiPriority w:val="34"/>
    <w:qFormat/>
    <w:rsid w:val="00CC24C1"/>
    <w:pPr>
      <w:ind w:left="720"/>
      <w:contextualSpacing/>
    </w:pPr>
  </w:style>
  <w:style w:type="character" w:customStyle="1" w:styleId="ListParagraphChar">
    <w:name w:val="List Paragraph Char"/>
    <w:aliases w:val="Paragraph Char,List Paragraph (numbered (a)) Char,List Paragraph1 Char,Resume Title Char,Citation List Char,List Paragraph Char Char Char,Bullet 1 Char,Number_1 Char,SGLText List Paragraph Char,new Char,lp1 Char,Normal Sentence Char"/>
    <w:basedOn w:val="DefaultParagraphFont"/>
    <w:link w:val="ListParagraph"/>
    <w:uiPriority w:val="34"/>
    <w:qFormat/>
    <w:rsid w:val="00CC24C1"/>
  </w:style>
  <w:style w:type="paragraph" w:styleId="BalloonText">
    <w:name w:val="Balloon Text"/>
    <w:basedOn w:val="Normal"/>
    <w:link w:val="BalloonTextChar"/>
    <w:uiPriority w:val="99"/>
    <w:semiHidden/>
    <w:unhideWhenUsed/>
    <w:rsid w:val="00CC2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4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shouvikm</dc:creator>
  <cp:lastModifiedBy>shouvikm</cp:lastModifiedBy>
  <cp:revision>2</cp:revision>
  <dcterms:created xsi:type="dcterms:W3CDTF">2020-07-22T13:01:00Z</dcterms:created>
  <dcterms:modified xsi:type="dcterms:W3CDTF">2020-07-22T13:01:00Z</dcterms:modified>
</cp:coreProperties>
</file>